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F9F456" w14:textId="178211BB" w:rsidR="006A2F6A" w:rsidRDefault="00BF32E2">
      <w:pPr>
        <w:jc w:val="center"/>
        <w:rPr>
          <w:rFonts w:ascii="仿宋" w:hAnsi="仿宋" w:cs="仿宋"/>
          <w:sz w:val="44"/>
          <w:szCs w:val="44"/>
        </w:rPr>
      </w:pPr>
      <w:r w:rsidRPr="00BF32E2">
        <w:rPr>
          <w:rFonts w:ascii="仿宋" w:hAnsi="仿宋" w:cs="仿宋" w:hint="eastAsia"/>
          <w:b/>
          <w:bCs/>
          <w:sz w:val="44"/>
          <w:szCs w:val="44"/>
        </w:rPr>
        <w:t>研究生导师年度审核</w:t>
      </w:r>
      <w:r w:rsidR="00D369EA">
        <w:rPr>
          <w:rFonts w:ascii="仿宋" w:hAnsi="仿宋" w:cs="仿宋" w:hint="eastAsia"/>
          <w:b/>
          <w:bCs/>
          <w:sz w:val="44"/>
          <w:szCs w:val="44"/>
        </w:rPr>
        <w:t>操作手册</w:t>
      </w:r>
    </w:p>
    <w:p w14:paraId="2E1F4CDA" w14:textId="77777777" w:rsidR="006A2F6A" w:rsidRDefault="006A2F6A">
      <w:pPr>
        <w:jc w:val="center"/>
        <w:rPr>
          <w:rFonts w:ascii="仿宋" w:hAnsi="仿宋" w:cs="仿宋"/>
          <w:sz w:val="44"/>
          <w:szCs w:val="44"/>
        </w:rPr>
      </w:pPr>
    </w:p>
    <w:p w14:paraId="01D41739" w14:textId="77777777" w:rsidR="006A2F6A" w:rsidRDefault="006A2F6A">
      <w:pPr>
        <w:jc w:val="center"/>
        <w:rPr>
          <w:rFonts w:ascii="仿宋" w:hAnsi="仿宋" w:cs="仿宋"/>
          <w:sz w:val="44"/>
          <w:szCs w:val="44"/>
        </w:rPr>
      </w:pPr>
    </w:p>
    <w:p w14:paraId="408B98E2" w14:textId="77777777" w:rsidR="006A2F6A" w:rsidRDefault="006A2F6A">
      <w:pPr>
        <w:jc w:val="center"/>
        <w:rPr>
          <w:rFonts w:ascii="仿宋" w:hAnsi="仿宋" w:cs="仿宋"/>
          <w:sz w:val="44"/>
          <w:szCs w:val="44"/>
        </w:rPr>
      </w:pPr>
    </w:p>
    <w:sdt>
      <w:sdtPr>
        <w:rPr>
          <w:rFonts w:ascii="仿宋" w:hAnsi="仿宋" w:cs="仿宋" w:hint="eastAsia"/>
          <w:b/>
          <w:bCs/>
          <w:sz w:val="44"/>
          <w:szCs w:val="44"/>
        </w:rPr>
        <w:id w:val="147478077"/>
        <w15:color w:val="DBDBDB"/>
        <w:docPartObj>
          <w:docPartGallery w:val="Table of Contents"/>
          <w:docPartUnique/>
        </w:docPartObj>
      </w:sdtPr>
      <w:sdtEndPr/>
      <w:sdtContent>
        <w:p w14:paraId="4674F244" w14:textId="77777777" w:rsidR="006A2F6A" w:rsidRDefault="00D369EA">
          <w:pPr>
            <w:jc w:val="center"/>
            <w:rPr>
              <w:rFonts w:ascii="仿宋" w:hAnsi="仿宋" w:cs="仿宋"/>
              <w:b/>
              <w:bCs/>
              <w:sz w:val="44"/>
              <w:szCs w:val="44"/>
            </w:rPr>
          </w:pPr>
          <w:r>
            <w:rPr>
              <w:rFonts w:ascii="仿宋" w:hAnsi="仿宋" w:cs="仿宋" w:hint="eastAsia"/>
              <w:b/>
              <w:bCs/>
              <w:sz w:val="44"/>
              <w:szCs w:val="44"/>
            </w:rPr>
            <w:t>目录</w:t>
          </w:r>
        </w:p>
        <w:p w14:paraId="0F7EF538" w14:textId="77777777" w:rsidR="006A2F6A" w:rsidRDefault="00D369EA">
          <w:pPr>
            <w:pStyle w:val="TOC1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hyperlink w:anchor="_Toc24976" w:history="1">
            <w:r>
              <w:rPr>
                <w:rFonts w:ascii="仿宋" w:hAnsi="仿宋" w:cs="仿宋" w:hint="eastAsia"/>
                <w:szCs w:val="32"/>
              </w:rPr>
              <w:t>一、推荐浏览器</w:t>
            </w:r>
            <w:r>
              <w:tab/>
            </w:r>
            <w:r>
              <w:fldChar w:fldCharType="begin"/>
            </w:r>
            <w:r>
              <w:instrText xml:space="preserve"> PAGEREF _Toc24976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14922902" w14:textId="77777777" w:rsidR="006A2F6A" w:rsidRDefault="00BF32E2">
          <w:pPr>
            <w:pStyle w:val="TOC1"/>
            <w:tabs>
              <w:tab w:val="right" w:leader="dot" w:pos="8306"/>
            </w:tabs>
          </w:pPr>
          <w:hyperlink w:anchor="_Toc404" w:history="1">
            <w:r w:rsidR="00D369EA">
              <w:rPr>
                <w:rFonts w:ascii="仿宋" w:hAnsi="仿宋" w:cs="仿宋" w:hint="eastAsia"/>
                <w:szCs w:val="32"/>
              </w:rPr>
              <w:t>二、操作步骤</w:t>
            </w:r>
            <w:r w:rsidR="00D369EA">
              <w:tab/>
            </w:r>
            <w:r w:rsidR="00D369EA">
              <w:fldChar w:fldCharType="begin"/>
            </w:r>
            <w:r w:rsidR="00D369EA">
              <w:instrText xml:space="preserve"> PAGEREF _Toc404 \h </w:instrText>
            </w:r>
            <w:r w:rsidR="00D369EA">
              <w:fldChar w:fldCharType="separate"/>
            </w:r>
            <w:r w:rsidR="00D369EA">
              <w:t>2</w:t>
            </w:r>
            <w:r w:rsidR="00D369EA">
              <w:fldChar w:fldCharType="end"/>
            </w:r>
          </w:hyperlink>
        </w:p>
        <w:p w14:paraId="463BE607" w14:textId="77777777" w:rsidR="006A2F6A" w:rsidRDefault="00BF32E2">
          <w:pPr>
            <w:pStyle w:val="TOC2"/>
            <w:tabs>
              <w:tab w:val="right" w:leader="dot" w:pos="8306"/>
            </w:tabs>
            <w:ind w:left="640"/>
          </w:pPr>
          <w:hyperlink w:anchor="_Toc1421" w:history="1">
            <w:r w:rsidR="00D369EA">
              <w:rPr>
                <w:rFonts w:ascii="仿宋" w:hAnsi="仿宋" w:cs="仿宋"/>
                <w:szCs w:val="32"/>
              </w:rPr>
              <w:t>1</w:t>
            </w:r>
            <w:r w:rsidR="00D369EA">
              <w:rPr>
                <w:rFonts w:ascii="仿宋" w:hAnsi="仿宋" w:cs="仿宋" w:hint="eastAsia"/>
                <w:szCs w:val="32"/>
              </w:rPr>
              <w:t>、访问方式</w:t>
            </w:r>
            <w:r w:rsidR="00D369EA">
              <w:tab/>
            </w:r>
            <w:r w:rsidR="00D369EA">
              <w:fldChar w:fldCharType="begin"/>
            </w:r>
            <w:r w:rsidR="00D369EA">
              <w:instrText xml:space="preserve"> PAGEREF _Toc1421 \h </w:instrText>
            </w:r>
            <w:r w:rsidR="00D369EA">
              <w:fldChar w:fldCharType="separate"/>
            </w:r>
            <w:r w:rsidR="00D369EA">
              <w:t>2</w:t>
            </w:r>
            <w:r w:rsidR="00D369EA">
              <w:fldChar w:fldCharType="end"/>
            </w:r>
          </w:hyperlink>
        </w:p>
        <w:p w14:paraId="02F46C25" w14:textId="77777777" w:rsidR="006A2F6A" w:rsidRDefault="00BF32E2">
          <w:pPr>
            <w:pStyle w:val="TOC2"/>
            <w:tabs>
              <w:tab w:val="right" w:leader="dot" w:pos="8306"/>
            </w:tabs>
            <w:ind w:left="640"/>
          </w:pPr>
          <w:hyperlink w:anchor="_Toc32645" w:history="1">
            <w:r w:rsidR="00D369EA">
              <w:rPr>
                <w:rFonts w:ascii="仿宋" w:hAnsi="仿宋" w:cs="仿宋" w:hint="eastAsia"/>
                <w:szCs w:val="32"/>
              </w:rPr>
              <w:t>2、切换到工作台</w:t>
            </w:r>
            <w:r w:rsidR="00D369EA">
              <w:tab/>
            </w:r>
            <w:r w:rsidR="00D369EA">
              <w:fldChar w:fldCharType="begin"/>
            </w:r>
            <w:r w:rsidR="00D369EA">
              <w:instrText xml:space="preserve"> PAGEREF _Toc32645 \h </w:instrText>
            </w:r>
            <w:r w:rsidR="00D369EA">
              <w:fldChar w:fldCharType="separate"/>
            </w:r>
            <w:r w:rsidR="00D369EA">
              <w:t>3</w:t>
            </w:r>
            <w:r w:rsidR="00D369EA">
              <w:fldChar w:fldCharType="end"/>
            </w:r>
          </w:hyperlink>
        </w:p>
        <w:p w14:paraId="75E5737F" w14:textId="77777777" w:rsidR="006A2F6A" w:rsidRDefault="00BF32E2">
          <w:pPr>
            <w:pStyle w:val="TOC2"/>
            <w:tabs>
              <w:tab w:val="right" w:leader="dot" w:pos="8306"/>
            </w:tabs>
            <w:ind w:left="640"/>
          </w:pPr>
          <w:hyperlink w:anchor="_Toc10784" w:history="1">
            <w:r w:rsidR="00D369EA">
              <w:rPr>
                <w:rFonts w:ascii="仿宋" w:hAnsi="仿宋" w:cs="仿宋" w:hint="eastAsia"/>
                <w:szCs w:val="32"/>
              </w:rPr>
              <w:t>3、找到应用</w:t>
            </w:r>
            <w:r w:rsidR="00D369EA">
              <w:tab/>
            </w:r>
            <w:r w:rsidR="00D369EA">
              <w:fldChar w:fldCharType="begin"/>
            </w:r>
            <w:r w:rsidR="00D369EA">
              <w:instrText xml:space="preserve"> PAGEREF _Toc10784 \h </w:instrText>
            </w:r>
            <w:r w:rsidR="00D369EA">
              <w:fldChar w:fldCharType="separate"/>
            </w:r>
            <w:r w:rsidR="00D369EA">
              <w:t>3</w:t>
            </w:r>
            <w:r w:rsidR="00D369EA">
              <w:fldChar w:fldCharType="end"/>
            </w:r>
          </w:hyperlink>
        </w:p>
        <w:p w14:paraId="7E8CC7D8" w14:textId="77777777" w:rsidR="006A2F6A" w:rsidRDefault="00BF32E2">
          <w:pPr>
            <w:pStyle w:val="TOC2"/>
            <w:tabs>
              <w:tab w:val="right" w:leader="dot" w:pos="8306"/>
            </w:tabs>
            <w:ind w:left="640"/>
          </w:pPr>
          <w:hyperlink w:anchor="_Toc8763" w:history="1">
            <w:r w:rsidR="00D369EA">
              <w:rPr>
                <w:rFonts w:ascii="仿宋" w:hAnsi="仿宋" w:cs="仿宋" w:hint="eastAsia"/>
                <w:szCs w:val="32"/>
              </w:rPr>
              <w:t>4、进入页面</w:t>
            </w:r>
            <w:r w:rsidR="00D369EA">
              <w:tab/>
            </w:r>
            <w:r w:rsidR="00D369EA">
              <w:fldChar w:fldCharType="begin"/>
            </w:r>
            <w:r w:rsidR="00D369EA">
              <w:instrText xml:space="preserve"> PAGEREF _Toc8763 \h </w:instrText>
            </w:r>
            <w:r w:rsidR="00D369EA">
              <w:fldChar w:fldCharType="separate"/>
            </w:r>
            <w:r w:rsidR="00D369EA">
              <w:t>3</w:t>
            </w:r>
            <w:r w:rsidR="00D369EA">
              <w:fldChar w:fldCharType="end"/>
            </w:r>
          </w:hyperlink>
        </w:p>
        <w:p w14:paraId="79DBB236" w14:textId="77777777" w:rsidR="006A2F6A" w:rsidRDefault="00BF32E2">
          <w:pPr>
            <w:pStyle w:val="TOC2"/>
            <w:tabs>
              <w:tab w:val="right" w:leader="dot" w:pos="8306"/>
            </w:tabs>
            <w:ind w:left="640"/>
          </w:pPr>
          <w:hyperlink w:anchor="_Toc19929" w:history="1">
            <w:r w:rsidR="00D369EA">
              <w:rPr>
                <w:rFonts w:ascii="仿宋" w:hAnsi="仿宋" w:cs="仿宋" w:hint="eastAsia"/>
                <w:szCs w:val="32"/>
              </w:rPr>
              <w:t>5、维护信息</w:t>
            </w:r>
            <w:r w:rsidR="00D369EA">
              <w:tab/>
            </w:r>
            <w:r w:rsidR="00D369EA">
              <w:fldChar w:fldCharType="begin"/>
            </w:r>
            <w:r w:rsidR="00D369EA">
              <w:instrText xml:space="preserve"> PAGEREF _Toc19929 \h </w:instrText>
            </w:r>
            <w:r w:rsidR="00D369EA">
              <w:fldChar w:fldCharType="separate"/>
            </w:r>
            <w:r w:rsidR="00D369EA">
              <w:t>4</w:t>
            </w:r>
            <w:r w:rsidR="00D369EA">
              <w:fldChar w:fldCharType="end"/>
            </w:r>
          </w:hyperlink>
        </w:p>
        <w:p w14:paraId="7C50AE7C" w14:textId="77777777" w:rsidR="006A2F6A" w:rsidRDefault="006A2F6A"/>
        <w:p w14:paraId="3E42C867" w14:textId="77777777" w:rsidR="006A2F6A" w:rsidRDefault="006A2F6A"/>
        <w:p w14:paraId="230EECEA" w14:textId="77777777" w:rsidR="006A2F6A" w:rsidRDefault="006A2F6A"/>
        <w:p w14:paraId="0EA38A27" w14:textId="77777777" w:rsidR="006A2F6A" w:rsidRDefault="006A2F6A"/>
        <w:p w14:paraId="32F7B609" w14:textId="77777777" w:rsidR="006A2F6A" w:rsidRDefault="006A2F6A"/>
        <w:p w14:paraId="640F5620" w14:textId="77777777" w:rsidR="006A2F6A" w:rsidRDefault="006A2F6A"/>
        <w:p w14:paraId="3B68082E" w14:textId="77777777" w:rsidR="006A2F6A" w:rsidRDefault="006A2F6A"/>
        <w:p w14:paraId="210E9E89" w14:textId="77777777" w:rsidR="006A2F6A" w:rsidRDefault="006A2F6A"/>
        <w:p w14:paraId="08102849" w14:textId="77777777" w:rsidR="006A2F6A" w:rsidRDefault="006A2F6A">
          <w:pPr>
            <w:rPr>
              <w:rFonts w:hint="eastAsia"/>
            </w:rPr>
          </w:pPr>
        </w:p>
        <w:p w14:paraId="6EE61EA8" w14:textId="77777777" w:rsidR="006A2F6A" w:rsidRDefault="00D369EA">
          <w:r>
            <w:fldChar w:fldCharType="end"/>
          </w:r>
        </w:p>
      </w:sdtContent>
    </w:sdt>
    <w:p w14:paraId="0D32FE55" w14:textId="77777777" w:rsidR="006A2F6A" w:rsidRDefault="00D369EA">
      <w:pPr>
        <w:pStyle w:val="1"/>
        <w:widowControl/>
        <w:numPr>
          <w:ilvl w:val="0"/>
          <w:numId w:val="1"/>
        </w:numPr>
        <w:spacing w:beforeAutospacing="0" w:afterAutospacing="0" w:line="450" w:lineRule="atLeast"/>
        <w:jc w:val="both"/>
        <w:rPr>
          <w:rFonts w:ascii="仿宋" w:eastAsia="仿宋" w:hAnsi="仿宋" w:cs="仿宋" w:hint="default"/>
          <w:b w:val="0"/>
          <w:bCs w:val="0"/>
          <w:kern w:val="2"/>
          <w:sz w:val="32"/>
          <w:szCs w:val="32"/>
        </w:rPr>
      </w:pPr>
      <w:bookmarkStart w:id="0" w:name="_Toc24976"/>
      <w:r>
        <w:rPr>
          <w:rFonts w:ascii="仿宋" w:eastAsia="仿宋" w:hAnsi="仿宋" w:cs="仿宋"/>
          <w:b w:val="0"/>
          <w:bCs w:val="0"/>
          <w:kern w:val="2"/>
          <w:sz w:val="32"/>
          <w:szCs w:val="32"/>
        </w:rPr>
        <w:lastRenderedPageBreak/>
        <w:t>推荐浏览器</w:t>
      </w:r>
      <w:bookmarkEnd w:id="0"/>
    </w:p>
    <w:p w14:paraId="7853BA8C" w14:textId="77777777" w:rsidR="006A2F6A" w:rsidRDefault="00D369EA">
      <w:pPr>
        <w:ind w:firstLineChars="200" w:firstLine="640"/>
        <w:rPr>
          <w:rFonts w:ascii="仿宋" w:hAnsi="仿宋" w:cs="仿宋"/>
          <w:szCs w:val="32"/>
        </w:rPr>
      </w:pPr>
      <w:r>
        <w:rPr>
          <w:rFonts w:ascii="仿宋" w:hAnsi="仿宋" w:cs="仿宋" w:hint="eastAsia"/>
          <w:szCs w:val="32"/>
        </w:rPr>
        <w:t>系统支持的操作系统和浏览器列表，如下图：</w:t>
      </w:r>
    </w:p>
    <w:p w14:paraId="3F288B7D" w14:textId="77777777" w:rsidR="006A2F6A" w:rsidRDefault="00D369EA">
      <w:pPr>
        <w:ind w:firstLineChars="200" w:firstLine="640"/>
      </w:pPr>
      <w:r>
        <w:rPr>
          <w:rFonts w:ascii="仿宋" w:hAnsi="仿宋" w:cs="仿宋" w:hint="eastAsia"/>
          <w:szCs w:val="32"/>
        </w:rPr>
        <w:t>推荐使用Chrome浏览器或者360极速浏览器，能很好地满足新型网站对浏览器的要求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。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"/>
        <w:gridCol w:w="8301"/>
      </w:tblGrid>
      <w:tr w:rsidR="006A2F6A" w14:paraId="5FFF2E79" w14:textId="77777777">
        <w:trPr>
          <w:gridAfter w:val="1"/>
          <w:tblCellSpacing w:w="0" w:type="dxa"/>
        </w:trPr>
        <w:tc>
          <w:tcPr>
            <w:tcW w:w="333" w:type="dxa"/>
            <w:shd w:val="clear" w:color="auto" w:fill="auto"/>
            <w:vAlign w:val="center"/>
          </w:tcPr>
          <w:p w14:paraId="117C135A" w14:textId="77777777" w:rsidR="006A2F6A" w:rsidRDefault="006A2F6A">
            <w:pPr>
              <w:rPr>
                <w:rFonts w:ascii="宋体"/>
                <w:sz w:val="24"/>
              </w:rPr>
            </w:pPr>
          </w:p>
        </w:tc>
      </w:tr>
      <w:tr w:rsidR="006A2F6A" w14:paraId="2B3C7E85" w14:textId="77777777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5BA6BC6F" w14:textId="77777777" w:rsidR="006A2F6A" w:rsidRDefault="006A2F6A">
            <w:pPr>
              <w:rPr>
                <w:rFonts w:ascii="宋体"/>
                <w:sz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697DE6B" w14:textId="77777777" w:rsidR="006A2F6A" w:rsidRDefault="00D369EA">
            <w:pPr>
              <w:widowControl/>
              <w:jc w:val="left"/>
            </w:pPr>
            <w:r>
              <w:rPr>
                <w:rFonts w:ascii="宋体" w:eastAsia="宋体" w:hAnsi="宋体" w:cs="宋体"/>
                <w:noProof/>
                <w:kern w:val="0"/>
                <w:sz w:val="24"/>
                <w:lang w:bidi="ar"/>
              </w:rPr>
              <w:drawing>
                <wp:inline distT="0" distB="0" distL="114300" distR="114300" wp14:anchorId="3E3B3F25" wp14:editId="01F2334E">
                  <wp:extent cx="5953125" cy="2647950"/>
                  <wp:effectExtent l="0" t="0" r="9525" b="0"/>
                  <wp:docPr id="12" name="图片 1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3125" cy="2647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CE9161" w14:textId="77777777" w:rsidR="006A2F6A" w:rsidRDefault="006A2F6A">
      <w:pPr>
        <w:rPr>
          <w:rFonts w:ascii="仿宋" w:hAnsi="仿宋" w:cs="仿宋" w:hint="eastAsia"/>
          <w:szCs w:val="32"/>
        </w:rPr>
      </w:pPr>
    </w:p>
    <w:p w14:paraId="71AC00A4" w14:textId="77777777" w:rsidR="006A2F6A" w:rsidRDefault="00D369EA">
      <w:pPr>
        <w:outlineLvl w:val="0"/>
        <w:rPr>
          <w:rFonts w:ascii="仿宋" w:hAnsi="仿宋" w:cs="仿宋"/>
          <w:szCs w:val="32"/>
        </w:rPr>
      </w:pPr>
      <w:bookmarkStart w:id="1" w:name="_Toc404"/>
      <w:r>
        <w:rPr>
          <w:rFonts w:ascii="仿宋" w:hAnsi="仿宋" w:cs="仿宋" w:hint="eastAsia"/>
          <w:szCs w:val="32"/>
        </w:rPr>
        <w:t>二、操作步骤</w:t>
      </w:r>
      <w:bookmarkEnd w:id="1"/>
    </w:p>
    <w:p w14:paraId="6EA17B93" w14:textId="77777777" w:rsidR="006A2F6A" w:rsidRDefault="00D369EA">
      <w:pPr>
        <w:outlineLvl w:val="1"/>
      </w:pPr>
      <w:bookmarkStart w:id="2" w:name="_Toc1421"/>
      <w:r>
        <w:rPr>
          <w:rFonts w:ascii="仿宋" w:hAnsi="仿宋" w:cs="仿宋"/>
          <w:szCs w:val="32"/>
        </w:rPr>
        <w:t>1</w:t>
      </w:r>
      <w:r>
        <w:rPr>
          <w:rFonts w:ascii="仿宋" w:hAnsi="仿宋" w:cs="仿宋" w:hint="eastAsia"/>
          <w:szCs w:val="32"/>
        </w:rPr>
        <w:t>、访问方式：</w:t>
      </w:r>
      <w:hyperlink r:id="rId7">
        <w:r>
          <w:rPr>
            <w:color w:val="003884"/>
            <w:u w:val="single"/>
          </w:rPr>
          <w:t>https://newehall.nwafu.edu.cn</w:t>
        </w:r>
      </w:hyperlink>
      <w:bookmarkEnd w:id="2"/>
    </w:p>
    <w:p w14:paraId="440EBB1A" w14:textId="77777777" w:rsidR="006A2F6A" w:rsidRDefault="00D369EA">
      <w:r>
        <w:rPr>
          <w:noProof/>
        </w:rPr>
        <w:drawing>
          <wp:inline distT="0" distB="0" distL="114300" distR="114300" wp14:anchorId="43A6E80A" wp14:editId="7520A405">
            <wp:extent cx="5269230" cy="2839085"/>
            <wp:effectExtent l="0" t="0" r="762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CA24D" w14:textId="77777777" w:rsidR="006A2F6A" w:rsidRDefault="00D369EA">
      <w:pPr>
        <w:numPr>
          <w:ilvl w:val="0"/>
          <w:numId w:val="2"/>
        </w:numPr>
        <w:outlineLvl w:val="1"/>
        <w:rPr>
          <w:rFonts w:ascii="仿宋" w:hAnsi="仿宋" w:cs="仿宋"/>
          <w:szCs w:val="32"/>
        </w:rPr>
      </w:pPr>
      <w:bookmarkStart w:id="3" w:name="_Toc32645"/>
      <w:r>
        <w:rPr>
          <w:rFonts w:ascii="仿宋" w:hAnsi="仿宋" w:cs="仿宋" w:hint="eastAsia"/>
          <w:szCs w:val="32"/>
        </w:rPr>
        <w:lastRenderedPageBreak/>
        <w:t>切换到工作台</w:t>
      </w:r>
      <w:bookmarkEnd w:id="3"/>
    </w:p>
    <w:p w14:paraId="3F5B0CE2" w14:textId="77777777" w:rsidR="006A2F6A" w:rsidRDefault="00D369EA">
      <w:pPr>
        <w:rPr>
          <w:rFonts w:ascii="仿宋" w:hAnsi="仿宋" w:cs="仿宋"/>
          <w:szCs w:val="32"/>
        </w:rPr>
      </w:pPr>
      <w:r>
        <w:rPr>
          <w:noProof/>
        </w:rPr>
        <w:drawing>
          <wp:inline distT="0" distB="0" distL="114300" distR="114300" wp14:anchorId="0041433D" wp14:editId="62BD3288">
            <wp:extent cx="5269230" cy="2839085"/>
            <wp:effectExtent l="0" t="0" r="7620" b="1841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A1AB0" w14:textId="741F851B" w:rsidR="006A2F6A" w:rsidRDefault="00D369EA">
      <w:pPr>
        <w:numPr>
          <w:ilvl w:val="0"/>
          <w:numId w:val="2"/>
        </w:numPr>
        <w:outlineLvl w:val="1"/>
        <w:rPr>
          <w:rFonts w:ascii="仿宋" w:hAnsi="仿宋" w:cs="仿宋"/>
          <w:szCs w:val="32"/>
        </w:rPr>
      </w:pPr>
      <w:bookmarkStart w:id="4" w:name="_Toc10784"/>
      <w:r>
        <w:rPr>
          <w:rFonts w:ascii="仿宋" w:hAnsi="仿宋" w:cs="仿宋" w:hint="eastAsia"/>
          <w:szCs w:val="32"/>
        </w:rPr>
        <w:t>找到</w:t>
      </w:r>
      <w:r w:rsidR="00C42F7F">
        <w:rPr>
          <w:rFonts w:ascii="仿宋" w:hAnsi="仿宋" w:cs="仿宋"/>
          <w:szCs w:val="32"/>
        </w:rPr>
        <w:t>“</w:t>
      </w:r>
      <w:r w:rsidR="00C42F7F">
        <w:rPr>
          <w:rFonts w:ascii="仿宋" w:hAnsi="仿宋" w:cs="仿宋" w:hint="eastAsia"/>
          <w:szCs w:val="32"/>
        </w:rPr>
        <w:t>导师管理</w:t>
      </w:r>
      <w:r w:rsidR="00C42F7F">
        <w:rPr>
          <w:rFonts w:ascii="仿宋" w:hAnsi="仿宋" w:cs="仿宋"/>
          <w:szCs w:val="32"/>
        </w:rPr>
        <w:t>”-“</w:t>
      </w:r>
      <w:r w:rsidR="00C42F7F">
        <w:rPr>
          <w:rFonts w:ascii="仿宋" w:hAnsi="仿宋" w:cs="仿宋" w:hint="eastAsia"/>
          <w:szCs w:val="32"/>
        </w:rPr>
        <w:t>研究生导师年度审核</w:t>
      </w:r>
      <w:r w:rsidR="00C42F7F">
        <w:rPr>
          <w:rFonts w:ascii="仿宋" w:hAnsi="仿宋" w:cs="仿宋"/>
          <w:szCs w:val="32"/>
        </w:rPr>
        <w:t>”</w:t>
      </w:r>
      <w:r>
        <w:rPr>
          <w:rFonts w:ascii="仿宋" w:hAnsi="仿宋" w:cs="仿宋" w:hint="eastAsia"/>
          <w:szCs w:val="32"/>
        </w:rPr>
        <w:t>应用</w:t>
      </w:r>
      <w:bookmarkEnd w:id="4"/>
    </w:p>
    <w:p w14:paraId="55AE8A95" w14:textId="77777777" w:rsidR="006A2F6A" w:rsidRDefault="00D369EA">
      <w:r>
        <w:rPr>
          <w:noProof/>
        </w:rPr>
        <w:drawing>
          <wp:inline distT="0" distB="0" distL="114300" distR="114300" wp14:anchorId="0F486E2B" wp14:editId="68B7128E">
            <wp:extent cx="5269230" cy="2870200"/>
            <wp:effectExtent l="0" t="0" r="762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75C42" w14:textId="19C7C835" w:rsidR="006A2F6A" w:rsidRDefault="00D369EA">
      <w:pPr>
        <w:numPr>
          <w:ilvl w:val="0"/>
          <w:numId w:val="2"/>
        </w:numPr>
        <w:outlineLvl w:val="1"/>
        <w:rPr>
          <w:rFonts w:ascii="仿宋" w:hAnsi="仿宋" w:cs="仿宋"/>
          <w:szCs w:val="32"/>
        </w:rPr>
      </w:pPr>
      <w:bookmarkStart w:id="5" w:name="_Toc8763"/>
      <w:r>
        <w:rPr>
          <w:rFonts w:ascii="仿宋" w:hAnsi="仿宋" w:cs="仿宋" w:hint="eastAsia"/>
          <w:szCs w:val="32"/>
        </w:rPr>
        <w:t>进入</w:t>
      </w:r>
      <w:r w:rsidR="00BF32E2">
        <w:rPr>
          <w:rFonts w:ascii="仿宋" w:hAnsi="仿宋" w:cs="仿宋" w:hint="eastAsia"/>
          <w:szCs w:val="32"/>
        </w:rPr>
        <w:t>申请</w:t>
      </w:r>
      <w:bookmarkStart w:id="6" w:name="_GoBack"/>
      <w:bookmarkEnd w:id="6"/>
      <w:r>
        <w:rPr>
          <w:rFonts w:ascii="仿宋" w:hAnsi="仿宋" w:cs="仿宋" w:hint="eastAsia"/>
          <w:szCs w:val="32"/>
        </w:rPr>
        <w:t>页面</w:t>
      </w:r>
      <w:bookmarkEnd w:id="5"/>
    </w:p>
    <w:p w14:paraId="496B198E" w14:textId="77777777" w:rsidR="006A2F6A" w:rsidRDefault="00D369EA">
      <w:r>
        <w:rPr>
          <w:noProof/>
        </w:rPr>
        <w:lastRenderedPageBreak/>
        <w:drawing>
          <wp:inline distT="0" distB="0" distL="114300" distR="114300" wp14:anchorId="524FAE7F" wp14:editId="55E620F7">
            <wp:extent cx="5269230" cy="2839085"/>
            <wp:effectExtent l="0" t="0" r="7620" b="184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044AA" w14:textId="77777777" w:rsidR="006A2F6A" w:rsidRDefault="00D369EA">
      <w:pPr>
        <w:numPr>
          <w:ilvl w:val="0"/>
          <w:numId w:val="2"/>
        </w:numPr>
        <w:outlineLvl w:val="1"/>
        <w:rPr>
          <w:rFonts w:ascii="仿宋" w:hAnsi="仿宋" w:cs="仿宋"/>
          <w:szCs w:val="32"/>
        </w:rPr>
      </w:pPr>
      <w:bookmarkStart w:id="7" w:name="_Toc19929"/>
      <w:r>
        <w:rPr>
          <w:rFonts w:ascii="仿宋" w:hAnsi="仿宋" w:cs="仿宋" w:hint="eastAsia"/>
          <w:szCs w:val="32"/>
        </w:rPr>
        <w:t>维护信息</w:t>
      </w:r>
      <w:bookmarkEnd w:id="7"/>
    </w:p>
    <w:p w14:paraId="6716ECB2" w14:textId="77777777" w:rsidR="006A2F6A" w:rsidRDefault="00D369EA">
      <w:r>
        <w:rPr>
          <w:noProof/>
        </w:rPr>
        <w:drawing>
          <wp:inline distT="0" distB="0" distL="114300" distR="114300" wp14:anchorId="788B93F8" wp14:editId="1DB8950B">
            <wp:extent cx="5269230" cy="2839085"/>
            <wp:effectExtent l="0" t="0" r="7620" b="184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358AE" w14:textId="77777777" w:rsidR="006A2F6A" w:rsidRDefault="00D369EA">
      <w:r>
        <w:rPr>
          <w:noProof/>
        </w:rPr>
        <w:lastRenderedPageBreak/>
        <w:drawing>
          <wp:inline distT="0" distB="0" distL="114300" distR="114300" wp14:anchorId="4D3A9BE4" wp14:editId="5C7B4BF3">
            <wp:extent cx="5269230" cy="2839085"/>
            <wp:effectExtent l="0" t="0" r="7620" b="18415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DFA41" w14:textId="0636B328" w:rsidR="006A2F6A" w:rsidRDefault="00D369EA">
      <w:r>
        <w:rPr>
          <w:noProof/>
        </w:rPr>
        <w:drawing>
          <wp:inline distT="0" distB="0" distL="114300" distR="114300" wp14:anchorId="011D861E" wp14:editId="64AEE265">
            <wp:extent cx="5269230" cy="2839085"/>
            <wp:effectExtent l="0" t="0" r="7620" b="184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670F2" w14:textId="43EC7D75" w:rsidR="006A2F6A" w:rsidRDefault="00D369EA">
      <w:r>
        <w:rPr>
          <w:noProof/>
        </w:rPr>
        <w:drawing>
          <wp:inline distT="0" distB="0" distL="114300" distR="114300" wp14:anchorId="2430310F" wp14:editId="67D6CEC2">
            <wp:extent cx="5269230" cy="2839085"/>
            <wp:effectExtent l="0" t="0" r="7620" b="184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5C845" w14:textId="332504E8" w:rsidR="00D801DB" w:rsidRPr="00D801DB" w:rsidRDefault="00D801DB">
      <w:pPr>
        <w:rPr>
          <w:color w:val="FF0000"/>
        </w:rPr>
      </w:pPr>
      <w:r w:rsidRPr="00D801DB">
        <w:rPr>
          <w:rFonts w:hint="eastAsia"/>
          <w:color w:val="FF0000"/>
        </w:rPr>
        <w:lastRenderedPageBreak/>
        <w:t>注意</w:t>
      </w:r>
      <w:r>
        <w:rPr>
          <w:color w:val="FF0000"/>
        </w:rPr>
        <w:t>:</w:t>
      </w:r>
      <w:r>
        <w:rPr>
          <w:rFonts w:hint="eastAsia"/>
          <w:color w:val="FF0000"/>
        </w:rPr>
        <w:t>成果数据获取自网教中心数据中台，有部分字段未获取到，需要自行完善。</w:t>
      </w:r>
    </w:p>
    <w:p w14:paraId="5A47CBE1" w14:textId="77777777" w:rsidR="006A2F6A" w:rsidRDefault="00D369EA">
      <w:r>
        <w:rPr>
          <w:noProof/>
        </w:rPr>
        <w:drawing>
          <wp:inline distT="0" distB="0" distL="114300" distR="114300" wp14:anchorId="36C6DF2A" wp14:editId="066C1D50">
            <wp:extent cx="5269230" cy="2839085"/>
            <wp:effectExtent l="0" t="0" r="7620" b="1841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55A06" w14:textId="0A607960" w:rsidR="006A2F6A" w:rsidRDefault="00D369EA">
      <w:r>
        <w:rPr>
          <w:noProof/>
        </w:rPr>
        <w:drawing>
          <wp:inline distT="0" distB="0" distL="114300" distR="114300" wp14:anchorId="7CAD2B60" wp14:editId="1A65ED40">
            <wp:extent cx="5269230" cy="2839085"/>
            <wp:effectExtent l="0" t="0" r="7620" b="184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DA29E" w14:textId="77777777" w:rsidR="006309CA" w:rsidRDefault="00D369EA" w:rsidP="006309CA">
      <w:pPr>
        <w:rPr>
          <w:color w:val="FF0000"/>
        </w:rPr>
      </w:pPr>
      <w:r w:rsidRPr="00D801DB">
        <w:rPr>
          <w:rFonts w:hint="eastAsia"/>
          <w:color w:val="FF0000"/>
        </w:rPr>
        <w:t>注意</w:t>
      </w:r>
      <w:r>
        <w:rPr>
          <w:color w:val="FF0000"/>
        </w:rPr>
        <w:t>:</w:t>
      </w:r>
    </w:p>
    <w:p w14:paraId="25FA6087" w14:textId="5B3368F0" w:rsidR="00D369EA" w:rsidRDefault="00D369EA" w:rsidP="006309CA">
      <w:pPr>
        <w:ind w:firstLineChars="100" w:firstLine="320"/>
        <w:rPr>
          <w:color w:val="FF0000"/>
        </w:rPr>
      </w:pPr>
      <w:r>
        <w:rPr>
          <w:rFonts w:hint="eastAsia"/>
          <w:color w:val="FF0000"/>
        </w:rPr>
        <w:t>【科研秘书所在学院】</w:t>
      </w:r>
      <w:r w:rsidR="006309CA">
        <w:rPr>
          <w:rFonts w:hint="eastAsia"/>
          <w:color w:val="FF0000"/>
        </w:rPr>
        <w:t>一般为申请人所在单位科研秘书</w:t>
      </w:r>
      <w:r>
        <w:rPr>
          <w:rFonts w:hint="eastAsia"/>
          <w:color w:val="FF0000"/>
        </w:rPr>
        <w:t>；</w:t>
      </w:r>
    </w:p>
    <w:p w14:paraId="321D03EF" w14:textId="636462A9" w:rsidR="00D369EA" w:rsidRPr="00D369EA" w:rsidRDefault="006309CA" w:rsidP="006309CA">
      <w:pPr>
        <w:ind w:firstLineChars="150" w:firstLine="480"/>
        <w:rPr>
          <w:color w:val="FF0000"/>
        </w:rPr>
      </w:pPr>
      <w:r>
        <w:rPr>
          <w:rFonts w:hint="eastAsia"/>
          <w:color w:val="FF0000"/>
        </w:rPr>
        <w:t>若</w:t>
      </w:r>
      <w:r w:rsidR="00D369EA">
        <w:rPr>
          <w:rFonts w:hint="eastAsia"/>
          <w:color w:val="FF0000"/>
        </w:rPr>
        <w:t>申请人的【所在单位】是行政单位</w:t>
      </w:r>
      <w:r>
        <w:rPr>
          <w:rFonts w:hint="eastAsia"/>
          <w:color w:val="FF0000"/>
        </w:rPr>
        <w:t>等</w:t>
      </w:r>
      <w:r w:rsidR="00D369EA">
        <w:rPr>
          <w:rFonts w:hint="eastAsia"/>
          <w:color w:val="FF0000"/>
        </w:rPr>
        <w:t>，则需要申请人选择【科研秘书所在单位】。</w:t>
      </w:r>
    </w:p>
    <w:sectPr w:rsidR="00D369EA" w:rsidRPr="00D369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AB74EB"/>
    <w:multiLevelType w:val="singleLevel"/>
    <w:tmpl w:val="18AB74EB"/>
    <w:lvl w:ilvl="0">
      <w:start w:val="2"/>
      <w:numFmt w:val="decimal"/>
      <w:suff w:val="nothing"/>
      <w:lvlText w:val="%1、"/>
      <w:lvlJc w:val="left"/>
    </w:lvl>
  </w:abstractNum>
  <w:abstractNum w:abstractNumId="1" w15:restartNumberingAfterBreak="0">
    <w:nsid w:val="6BC302B4"/>
    <w:multiLevelType w:val="singleLevel"/>
    <w:tmpl w:val="6BC302B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2F6A"/>
    <w:rsid w:val="000A2476"/>
    <w:rsid w:val="006309CA"/>
    <w:rsid w:val="006A2F6A"/>
    <w:rsid w:val="00BF32E2"/>
    <w:rsid w:val="00C42F7F"/>
    <w:rsid w:val="00D369EA"/>
    <w:rsid w:val="00D801DB"/>
    <w:rsid w:val="12CA6728"/>
    <w:rsid w:val="149C773B"/>
    <w:rsid w:val="367F4C56"/>
    <w:rsid w:val="4CC641F8"/>
    <w:rsid w:val="5562316B"/>
    <w:rsid w:val="74C70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ECD4D9"/>
  <w15:docId w15:val="{C2662CA8-5021-4704-BA3E-B3A4B11E6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="仿宋" w:hAnsiTheme="minorHAnsi" w:cstheme="minorBidi"/>
      <w:kern w:val="2"/>
      <w:sz w:val="32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1">
    <w:name w:val="toc 1"/>
    <w:basedOn w:val="a"/>
    <w:next w:val="a"/>
  </w:style>
  <w:style w:type="paragraph" w:styleId="TOC2">
    <w:name w:val="toc 2"/>
    <w:basedOn w:val="a"/>
    <w:next w:val="a"/>
    <w:pPr>
      <w:ind w:leftChars="200" w:left="420"/>
    </w:pPr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rPr>
      <w:color w:val="0000FF"/>
      <w:u w:val="single"/>
    </w:rPr>
  </w:style>
  <w:style w:type="paragraph" w:customStyle="1" w:styleId="WPSOffice1">
    <w:name w:val="WPSOffice手动目录 1"/>
  </w:style>
  <w:style w:type="paragraph" w:customStyle="1" w:styleId="WPSOffice2">
    <w:name w:val="WPSOffice手动目录 2"/>
    <w:pPr>
      <w:ind w:leftChars="200"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newehall.nwafu.edu.cn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</dc:creator>
  <cp:lastModifiedBy>任丽洁</cp:lastModifiedBy>
  <cp:revision>7</cp:revision>
  <dcterms:created xsi:type="dcterms:W3CDTF">2022-04-14T01:12:00Z</dcterms:created>
  <dcterms:modified xsi:type="dcterms:W3CDTF">2022-04-18T02:12:00Z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98850A67DF434CB5B4A1E2B8FC7DA3AD</vt:lpwstr>
  </property>
</Properties>
</file>